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DB3C3" w14:textId="607C5509" w:rsidR="00791FC6" w:rsidRPr="00BF0331" w:rsidRDefault="00791FC6" w:rsidP="00BF0331">
      <w:pPr>
        <w:pStyle w:val="Text"/>
        <w:spacing w:after="240" w:line="240" w:lineRule="auto"/>
        <w:ind w:firstLine="288"/>
        <w:jc w:val="center"/>
        <w:rPr>
          <w:rFonts w:ascii="Traditional Arabic" w:hAnsi="Traditional Arabic" w:cs="Khalid Art bold"/>
          <w:sz w:val="48"/>
          <w:szCs w:val="48"/>
          <w:rtl/>
        </w:rPr>
      </w:pPr>
      <w:r w:rsidRPr="00BF0331">
        <w:rPr>
          <w:rFonts w:ascii="Traditional Arabic" w:hAnsi="Traditional Arabic" w:cs="Khalid Art bold"/>
          <w:sz w:val="48"/>
          <w:szCs w:val="48"/>
          <w:rtl/>
        </w:rPr>
        <w:t>مهمة الجماعة الإسلامية الأحمدية</w:t>
      </w:r>
    </w:p>
    <w:p w14:paraId="37AC3DE0" w14:textId="631CDA1E" w:rsidR="00EB458F" w:rsidRPr="00BF0331" w:rsidRDefault="00EB458F" w:rsidP="00BF0331">
      <w:pPr>
        <w:pStyle w:val="Text"/>
        <w:spacing w:after="120" w:line="240" w:lineRule="auto"/>
        <w:ind w:firstLine="288"/>
        <w:jc w:val="center"/>
        <w:rPr>
          <w:rFonts w:ascii="A Suls" w:hAnsi="A Suls" w:cs="A Suls"/>
          <w:b/>
          <w:bCs/>
          <w:sz w:val="48"/>
          <w:szCs w:val="48"/>
          <w:rtl/>
        </w:rPr>
      </w:pPr>
      <w:r w:rsidRPr="00BF0331">
        <w:rPr>
          <w:rFonts w:ascii="A Suls" w:hAnsi="A Suls" w:cs="A Suls"/>
          <w:b/>
          <w:bCs/>
          <w:sz w:val="48"/>
          <w:szCs w:val="48"/>
          <w:rtl/>
        </w:rPr>
        <w:t>خطبة الجمعة</w:t>
      </w:r>
    </w:p>
    <w:p w14:paraId="180DB689" w14:textId="760C3ADC" w:rsidR="00EB458F" w:rsidRDefault="00EB458F" w:rsidP="00EB458F">
      <w:pPr>
        <w:pStyle w:val="Text"/>
        <w:spacing w:line="240" w:lineRule="auto"/>
        <w:ind w:firstLine="288"/>
        <w:jc w:val="center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>
        <w:rPr>
          <w:rFonts w:ascii="Traditional Arabic" w:hAnsi="Traditional Arabic" w:cs="Traditional Arabic" w:hint="cs"/>
          <w:b/>
          <w:bCs/>
          <w:sz w:val="48"/>
          <w:szCs w:val="48"/>
          <w:rtl/>
        </w:rPr>
        <w:t>ألقاها سيدنا مرزا مسرور أحمد أيده الله بنصره العزيز</w:t>
      </w:r>
    </w:p>
    <w:p w14:paraId="4232A139" w14:textId="4C9472FD" w:rsidR="00EB458F" w:rsidRPr="00EB458F" w:rsidRDefault="00EB458F" w:rsidP="00EB458F">
      <w:pPr>
        <w:pStyle w:val="Text"/>
        <w:spacing w:line="240" w:lineRule="auto"/>
        <w:ind w:firstLine="288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الخليفة الخامس للمسيح الموعود والإمام المهدي عليه السلام</w:t>
      </w:r>
    </w:p>
    <w:p w14:paraId="7861F5E5" w14:textId="0BDAC74F" w:rsidR="00791FC6" w:rsidRPr="00EB458F" w:rsidRDefault="00EB458F" w:rsidP="00EB458F">
      <w:pPr>
        <w:pStyle w:val="Text"/>
        <w:spacing w:line="240" w:lineRule="auto"/>
        <w:ind w:firstLine="288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بتاريخ</w:t>
      </w:r>
      <w:r w:rsidR="00791FC6" w:rsidRPr="00EB458F">
        <w:rPr>
          <w:rFonts w:ascii="Traditional Arabic" w:hAnsi="Traditional Arabic" w:cs="Traditional Arabic"/>
          <w:b/>
          <w:bCs/>
          <w:sz w:val="40"/>
          <w:szCs w:val="40"/>
          <w:rtl/>
          <w:lang w:bidi="ar-SY"/>
        </w:rPr>
        <w:t xml:space="preserve">  20</w:t>
      </w:r>
      <w:r w:rsidR="00791FC6" w:rsidRPr="00EB458F">
        <w:rPr>
          <w:rFonts w:ascii="Traditional Arabic" w:hAnsi="Traditional Arabic" w:cs="Traditional Arabic"/>
          <w:b/>
          <w:bCs/>
          <w:sz w:val="40"/>
          <w:szCs w:val="40"/>
          <w:lang w:val="en-GB"/>
        </w:rPr>
        <w:t xml:space="preserve"> </w:t>
      </w:r>
      <w:r w:rsidR="00791FC6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يونيو 2003م في مسجد الفضل بلندن (بريطانيا)</w:t>
      </w:r>
    </w:p>
    <w:p w14:paraId="377F651A" w14:textId="77777777" w:rsidR="00EB458F" w:rsidRPr="00EB458F" w:rsidRDefault="00EB458F" w:rsidP="00BF0331">
      <w:pPr>
        <w:pStyle w:val="Text"/>
        <w:spacing w:before="360" w:after="360" w:line="240" w:lineRule="auto"/>
        <w:ind w:firstLine="288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*******</w:t>
      </w:r>
    </w:p>
    <w:p w14:paraId="61639988" w14:textId="61C41196" w:rsidR="00AD18F0" w:rsidRPr="00EB458F" w:rsidRDefault="00446C01" w:rsidP="00AD18F0">
      <w:pPr>
        <w:pStyle w:val="Text"/>
        <w:spacing w:line="240" w:lineRule="auto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تتلخص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="00AD18F0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مهمة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="00AD18F0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الجماعة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AD18F0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الإسلامية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الأحمدية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اليوم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في 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أن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ْ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ت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قدم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AD18F0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للعالم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تعليم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الإسلام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الجميل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والرائع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المتعلق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بالأمن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AD18F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والسلام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وفق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حملة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تستند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إلى النقاط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التالية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:</w:t>
      </w:r>
    </w:p>
    <w:p w14:paraId="6EF3DF5B" w14:textId="5E0BD7D5" w:rsidR="00926EE0" w:rsidRPr="00EB458F" w:rsidRDefault="00926EE0" w:rsidP="00926EE0">
      <w:pPr>
        <w:pStyle w:val="Text"/>
        <w:numPr>
          <w:ilvl w:val="0"/>
          <w:numId w:val="1"/>
        </w:numPr>
        <w:spacing w:line="240" w:lineRule="auto"/>
        <w:ind w:firstLine="288"/>
        <w:rPr>
          <w:rFonts w:ascii="Traditional Arabic" w:hAnsi="Traditional Arabic" w:cs="Traditional Arabic"/>
          <w:b/>
          <w:bCs/>
          <w:sz w:val="40"/>
          <w:szCs w:val="40"/>
          <w:lang w:val="en-GB"/>
        </w:rPr>
      </w:pP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التهمة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الموجهة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للإسلام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بأن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ه 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دين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ع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نف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هي تهمة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قبيحة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ومشينة</w:t>
      </w:r>
      <w:r w:rsidR="00D40571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.</w:t>
      </w:r>
    </w:p>
    <w:p w14:paraId="1CCCA7FD" w14:textId="3ACFED93" w:rsidR="00926EE0" w:rsidRPr="00EB458F" w:rsidRDefault="00926EE0" w:rsidP="00926EE0">
      <w:pPr>
        <w:pStyle w:val="Text"/>
        <w:numPr>
          <w:ilvl w:val="0"/>
          <w:numId w:val="1"/>
        </w:numPr>
        <w:spacing w:line="240" w:lineRule="auto"/>
        <w:ind w:firstLine="288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الإسلام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دين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يعلم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السلام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والمحبة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والأخوة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.</w:t>
      </w:r>
    </w:p>
    <w:p w14:paraId="4C98D1B5" w14:textId="4B4A877C" w:rsidR="00926EE0" w:rsidRPr="00EB458F" w:rsidRDefault="00446C01" w:rsidP="00926EE0">
      <w:pPr>
        <w:pStyle w:val="Text"/>
        <w:numPr>
          <w:ilvl w:val="0"/>
          <w:numId w:val="1"/>
        </w:numPr>
        <w:spacing w:line="240" w:lineRule="auto"/>
        <w:ind w:firstLine="288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نتصار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الإسلام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لن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ْ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يكون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بالحروب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، بل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ْ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بالمصالحة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والوئام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وا</w:t>
      </w:r>
      <w:r w:rsidR="00926EE0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تباع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أوامر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الله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تعالى.</w:t>
      </w:r>
    </w:p>
    <w:p w14:paraId="1DB1DB82" w14:textId="373C497D" w:rsidR="00926EE0" w:rsidRPr="00EB458F" w:rsidRDefault="00446C01" w:rsidP="00926EE0">
      <w:pPr>
        <w:pStyle w:val="Text"/>
        <w:numPr>
          <w:ilvl w:val="0"/>
          <w:numId w:val="1"/>
        </w:numPr>
        <w:spacing w:line="240" w:lineRule="auto"/>
        <w:ind w:firstLine="288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lastRenderedPageBreak/>
        <w:t>كشف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وتعرية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المفهوم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الخاطئ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للجهاد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4790F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المنتشر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E4790F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في العصر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الحاضر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="00926EE0"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.</w:t>
      </w:r>
    </w:p>
    <w:p w14:paraId="4B3EBA08" w14:textId="6B349FA0" w:rsidR="00926EE0" w:rsidRPr="00EB458F" w:rsidRDefault="00926EE0" w:rsidP="00926EE0">
      <w:pPr>
        <w:pStyle w:val="Text"/>
        <w:spacing w:line="240" w:lineRule="auto"/>
        <w:ind w:firstLine="288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م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ن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واجب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كل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أحمدي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أن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يحمل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صورة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الإسلام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التي رسمها المسيح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الموعود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b/>
          <w:bCs/>
          <w:sz w:val="40"/>
          <w:szCs w:val="40"/>
        </w:rPr>
        <w:sym w:font="AGA Arabesque" w:char="F075"/>
      </w: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للإسلام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... ويوصل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هذه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الرسالة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إلى كل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مكان</w:t>
      </w:r>
      <w:r w:rsidR="00791FC6"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b/>
          <w:bCs/>
          <w:sz w:val="40"/>
          <w:szCs w:val="40"/>
          <w:rtl/>
        </w:rPr>
        <w:t>.</w:t>
      </w:r>
    </w:p>
    <w:p w14:paraId="5B223E8B" w14:textId="77777777" w:rsidR="00926EE0" w:rsidRPr="00EB458F" w:rsidRDefault="00926EE0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14:paraId="4B833A6C" w14:textId="13D6D50D" w:rsidR="00286558" w:rsidRPr="00EB458F" w:rsidRDefault="00286558" w:rsidP="00BF0331">
      <w:pPr>
        <w:pStyle w:val="Text"/>
        <w:spacing w:after="240" w:line="240" w:lineRule="auto"/>
        <w:ind w:firstLine="288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*******</w:t>
      </w:r>
    </w:p>
    <w:p w14:paraId="366AA880" w14:textId="5BDED06B" w:rsidR="00222567" w:rsidRPr="00EB458F" w:rsidRDefault="00222567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بعد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تلاوة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التشه</w:t>
      </w:r>
      <w:r w:rsidR="00EB458F">
        <w:rPr>
          <w:rFonts w:ascii="Traditional Arabic" w:hAnsi="Traditional Arabic" w:cs="Traditional Arabic" w:hint="cs"/>
          <w:sz w:val="40"/>
          <w:szCs w:val="40"/>
          <w:rtl/>
        </w:rPr>
        <w:t>ّ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د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والتعو</w:t>
      </w:r>
      <w:r w:rsidR="00EB458F">
        <w:rPr>
          <w:rFonts w:ascii="Traditional Arabic" w:hAnsi="Traditional Arabic" w:cs="Traditional Arabic" w:hint="cs"/>
          <w:sz w:val="40"/>
          <w:szCs w:val="40"/>
          <w:rtl/>
        </w:rPr>
        <w:t>ّ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ذ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وسورة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الفاتحة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تلا</w:t>
      </w:r>
      <w:r w:rsidR="00A640F6" w:rsidRPr="00EB458F">
        <w:rPr>
          <w:rFonts w:ascii="Traditional Arabic" w:hAnsi="Traditional Arabic" w:cs="Traditional Arabic"/>
          <w:sz w:val="40"/>
          <w:szCs w:val="40"/>
          <w:rtl/>
        </w:rPr>
        <w:t xml:space="preserve"> حضرته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A640F6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أيده الله بنصره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A640F6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العزيز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الآية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التالية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790F" w:rsidRPr="00EB458F">
        <w:rPr>
          <w:rFonts w:ascii="Traditional Arabic" w:hAnsi="Traditional Arabic" w:cs="Traditional Arabic" w:hint="cs"/>
          <w:sz w:val="40"/>
          <w:szCs w:val="40"/>
          <w:rtl/>
        </w:rPr>
        <w:t>:</w:t>
      </w:r>
    </w:p>
    <w:p w14:paraId="2D9E3587" w14:textId="61125548" w:rsidR="00DD7574" w:rsidRPr="00EB458F" w:rsidRDefault="00A640F6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>لاَ اِکْرَ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اه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 xml:space="preserve"> فِ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ي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الدِّیْنِ </w:t>
      </w:r>
      <w:r w:rsidR="00DD7574" w:rsidRPr="00EB458F">
        <w:rPr>
          <w:rFonts w:ascii="Traditional Arabic" w:hAnsi="Traditional Arabic" w:cs="Traditional Arabic" w:hint="cs"/>
          <w:sz w:val="40"/>
          <w:szCs w:val="40"/>
          <w:rtl/>
        </w:rPr>
        <w:t>قَدْ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DD7574" w:rsidRPr="00EB458F">
        <w:rPr>
          <w:rFonts w:ascii="Traditional Arabic" w:hAnsi="Traditional Arabic" w:cs="Traditional Arabic" w:hint="cs"/>
          <w:sz w:val="40"/>
          <w:szCs w:val="40"/>
          <w:rtl/>
        </w:rPr>
        <w:t>تَبَ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>یَّنَ الرُّشْدُ مِنَ الْغَ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يّ 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>فَمَنْ یَّـکْفُرْ بِالطَّاغُوْتِ وَیُؤْمِنْ بِاللّ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ه 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>فَقَدِ اسْتَمْسَ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 xml:space="preserve"> بِالْعُرْ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وة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الْوُثْقٰی لَاانْفِصَامَ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لها والله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 xml:space="preserve"> سَمِیْعٌ عَلِیْمٌ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>(سو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رة البقرة: 257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>)</w:t>
      </w:r>
    </w:p>
    <w:p w14:paraId="0E91910D" w14:textId="41AB1DEB" w:rsidR="00842D03" w:rsidRPr="00EB458F" w:rsidRDefault="00A640F6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في الوقت</w:t>
      </w:r>
      <w:r w:rsidR="00791FC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الحاضر، يتكاتف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العالم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الغربي لتوجيه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الاتهام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إلى العالم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الإسلامي بأن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دينُ عنف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، </w:t>
      </w:r>
      <w:r w:rsidR="00E4790F" w:rsidRPr="00EB458F">
        <w:rPr>
          <w:rFonts w:ascii="Traditional Arabic" w:hAnsi="Traditional Arabic" w:cs="Traditional Arabic" w:hint="cs"/>
          <w:sz w:val="40"/>
          <w:szCs w:val="40"/>
          <w:rtl/>
        </w:rPr>
        <w:t>وأنَّ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ال</w:t>
      </w:r>
      <w:r w:rsidR="00842D03" w:rsidRPr="00EB458F">
        <w:rPr>
          <w:rFonts w:ascii="Traditional Arabic" w:hAnsi="Traditional Arabic" w:cs="Traditional Arabic"/>
          <w:sz w:val="40"/>
          <w:szCs w:val="40"/>
          <w:rtl/>
        </w:rPr>
        <w:t>منظمات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842D03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>ال</w:t>
      </w:r>
      <w:r w:rsidR="00842D03" w:rsidRPr="00EB458F">
        <w:rPr>
          <w:rFonts w:ascii="Traditional Arabic" w:hAnsi="Traditional Arabic" w:cs="Traditional Arabic"/>
          <w:sz w:val="40"/>
          <w:szCs w:val="40"/>
          <w:rtl/>
        </w:rPr>
        <w:t>جهادية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842D03" w:rsidRPr="00EB458F">
        <w:rPr>
          <w:rFonts w:ascii="Traditional Arabic" w:hAnsi="Traditional Arabic" w:cs="Traditional Arabic"/>
          <w:sz w:val="40"/>
          <w:szCs w:val="40"/>
          <w:rtl/>
        </w:rPr>
        <w:t xml:space="preserve"> بين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842D03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المسلمين 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>قد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نشأت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بسبب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التعليم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الأساسي للعنف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والتشدد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14:paraId="52EC0A77" w14:textId="19E9ACE1" w:rsidR="002C4961" w:rsidRPr="00EB458F" w:rsidRDefault="00A640F6" w:rsidP="00C52E5F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هذا اتهام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ٌ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كاذب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جد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اً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وقبيح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للغاية يُوجَّه إلى تعليم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ِ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الإسلام. كل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أحمدي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دراية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تامة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بأنَّ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دينٌ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يُعلِّم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السلام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والحب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>والمودة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والأخوة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>لا نجد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مثيلا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ولا نظير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اً لذلك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>في أي تعليم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آخر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لما في الإسلام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>ن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تأكيد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رعاية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حقوق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الإنسان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>ولكن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أقول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32E82" w:rsidRPr="00EB458F">
        <w:rPr>
          <w:rFonts w:ascii="Traditional Arabic" w:hAnsi="Traditional Arabic" w:cs="Traditional Arabic" w:hint="cs"/>
          <w:sz w:val="40"/>
          <w:szCs w:val="40"/>
          <w:rtl/>
        </w:rPr>
        <w:t>أسفاً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أنَّ</w:t>
      </w:r>
      <w:r w:rsidR="00842D03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ب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عض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الجماعات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المتطرفة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العنيفة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التي لا علاقة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لها بالتعليم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الإسلامي حتى 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بعيد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قد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ربطت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>تعليم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بهذا المفهوم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الجهادي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أجل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>إشباع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أنانيتها وإبراز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ذاتها أمام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العالم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وقدمته للعالم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بهذه الصورة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مما أدى إلى تشويه الصورة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الجميلة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للإسلام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وإيجاد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تصور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مرعب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عنه. وهذا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العمل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ليس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خدمة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للإسلام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بل هو في حقيقته تشويه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له وإساءة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إليه.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والآية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التي تلوتها الآن، يقول الله تعالى فيها: </w:t>
      </w:r>
      <w:r w:rsidR="002C4961"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لا إِكْرَاهَ فِي الدِّينِ ۖ قَدْ تَبَيَّنَ الرُّشْدُ مِنَ الْغَيِّ ۚ فَمَنْ يَكْفُرْ بِالطَّاغُوتِ وَيُؤْمِنْ بِاللَّهِ فَقَدِ اسْتَمْسَكَ بِالْعُرْوَةِ الْوُثْقَىٰ لَا انْفِصَامَ لَهَا ۗ وَاللَّهُ سَمِيعٌ عَلِيمٌ</w:t>
      </w:r>
      <w:r w:rsidR="002C4961"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(سورة البقرة: 256).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و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>يقول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المصلح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الموعود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2C4961" w:rsidRPr="00EB458F">
        <w:rPr>
          <w:rFonts w:ascii="Traditional Arabic" w:hAnsi="Traditional Arabic" w:cs="Traditional Arabic"/>
          <w:sz w:val="40"/>
          <w:szCs w:val="40"/>
        </w:rPr>
        <w:sym w:font="AGA Arabesque" w:char="F074"/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تفسير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هذه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الآية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C4961" w:rsidRPr="00EB458F">
        <w:rPr>
          <w:rFonts w:ascii="Traditional Arabic" w:hAnsi="Traditional Arabic" w:cs="Traditional Arabic"/>
          <w:sz w:val="40"/>
          <w:szCs w:val="40"/>
          <w:rtl/>
        </w:rPr>
        <w:t>:</w:t>
      </w:r>
    </w:p>
    <w:p w14:paraId="1F1C8AF4" w14:textId="3499FC32" w:rsidR="002C4961" w:rsidRPr="00EB458F" w:rsidRDefault="002C4961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من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العجيب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أنَّ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الناس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يعترضون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الإسلام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>ب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أن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يأمر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بالجبر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والإكراه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لنشر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الدين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مع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 أنَّ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إذا كان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يأمر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بالجهاد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والقتال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كما قال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الله 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عز وجل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في هذه السورة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وَقَاتِلُوا فِي سَبِيلِ اللَّهِ الَّذِينَ يُقَاتِلُونَكُمْ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="00BE25BE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(البقرة: 191)، فإن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 أيضا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يأمرهم: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لَا إِكْرَاهَ فِي الدِّينِ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أي إذا كنا قد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سمحنا لكم بالحرب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فلا يعني ذلك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 تجبروا الناس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الإسلام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وإنما سمحنا بالقتال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لدفع</w:t>
      </w:r>
      <w:r w:rsidR="0095654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شر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العدو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وكف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ّ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أذاه وفساد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4E4A9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فلو كان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جيز الجبر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الدين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لما قال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 الله عز وجل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من جهة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قَاتِلُوا فِي سَبِيلِ اللَّهِ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lastRenderedPageBreak/>
        <w:t>الَّذِينَ يُقَاتِلُونَكُمْ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ومن جهة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أخرى: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لَا إِكْرَاهَ فِي الدِّينِ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فهذه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الكلمات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الصريحة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تدل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أنَّ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يسمح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بالجبر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أمر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الدين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بتاتا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بل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إنَّ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سياق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هذه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الآية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أيضا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يؤكد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أنَّ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يخالف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مبدأ الجبر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الدين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</w:t>
      </w:r>
    </w:p>
    <w:p w14:paraId="41CECF27" w14:textId="126CD672" w:rsidR="00B85724" w:rsidRPr="00EB458F" w:rsidRDefault="00B85724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ف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الخط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أِ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تماما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اعتراض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المستشرقين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المسيحيين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>ب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أنَّ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الإسلام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يأمر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أتباع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 بإدخال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الناس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فيه بحد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السيف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الحقيقة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أنَّ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هو الدين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الأول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والوحيد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 علَّم الدنيا أن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كل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إنسان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يتمتع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بحرية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كاملة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فيما يتعلق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بالدين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(التفسير الكبير ج2 ص 585- 586)</w:t>
      </w:r>
    </w:p>
    <w:p w14:paraId="45F6578F" w14:textId="05A54331" w:rsidR="00B85724" w:rsidRPr="00EB458F" w:rsidRDefault="00B85724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يقول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الخليفة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الأول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74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شرح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الأمر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</w:t>
      </w:r>
    </w:p>
    <w:p w14:paraId="6D259C13" w14:textId="2C8F4063" w:rsidR="00B85724" w:rsidRPr="00EB458F" w:rsidRDefault="00E248FE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لَا إِكْرَاهَ فِي الدِّينِ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هناك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أسلوب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يتّبعه الأنبياء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وهناك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طريق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يتّبعه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>ا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الملوك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. ليس</w:t>
      </w:r>
      <w:r w:rsidR="00290CE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عادة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الأنبياء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يمارسوا الظلم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والاعتداء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غير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الملوك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يظلمون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ويعتدون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. الشرطة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تقبض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أحد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عندما يرتكب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الذنب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عمليا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ولكن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الدين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يمنع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حتى م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إرادة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ارتكاب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الذنب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أيضا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. فإذا ق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ب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ل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المرء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حكومة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الدين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فلا تكون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سلطة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الشرطة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ضرورية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لتقواه. يقول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بأن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ه ليس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للجبر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والإكراه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علاقة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>ب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الدين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، فلا تُدخ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لوا أحدا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الدين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بالإكراه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لأن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لم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يؤمن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بالقلب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هو منافق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حتما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. لقد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ذكر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تْ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الشريعة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المنافق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والكافر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جملة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واحدة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. لقد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انتشرت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90904" w:rsidRPr="00EB458F">
        <w:rPr>
          <w:rFonts w:ascii="Traditional Arabic" w:hAnsi="Traditional Arabic" w:cs="Traditional Arabic" w:hint="cs"/>
          <w:sz w:val="40"/>
          <w:szCs w:val="40"/>
          <w:rtl/>
        </w:rPr>
        <w:t>قصصٌ خا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طئةٌ عن 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>الإسلام</w:t>
      </w:r>
      <w:r w:rsidR="0008272F" w:rsidRPr="00EB458F">
        <w:rPr>
          <w:rFonts w:ascii="Traditional Arabic" w:hAnsi="Traditional Arabic" w:cs="Traditional Arabic"/>
          <w:sz w:val="40"/>
          <w:szCs w:val="40"/>
        </w:rPr>
        <w:t xml:space="preserve"> 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  <w:lang w:bidi="ar-SY"/>
        </w:rPr>
        <w:t xml:space="preserve"> أنه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نُشر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بقوة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السيف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B85724"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14:paraId="122177C4" w14:textId="62874F96" w:rsidR="00B85724" w:rsidRPr="00EB458F" w:rsidRDefault="00B85724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ثم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يقول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حضرته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</w:t>
      </w:r>
    </w:p>
    <w:p w14:paraId="7BC82BE0" w14:textId="622F73F1" w:rsidR="00B85724" w:rsidRPr="00EB458F" w:rsidRDefault="00B85724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يتهم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الناس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الملك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المغولي "عالمغير" أن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 كان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ظالما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وكان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يُدخل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الناس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الإسلام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قهرا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ولكن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ما أسخف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الكلام! الحق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قائد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جيشه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كان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هندوسيا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وقد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قضى 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"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عالمغير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"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معظم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حياته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القتال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 إخوته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المسلمين. وقد مات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أثناء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المواجهة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"تاناشاه".</w:t>
      </w:r>
    </w:p>
    <w:p w14:paraId="2964DD5D" w14:textId="5850793E" w:rsidR="00B85724" w:rsidRPr="00EB458F" w:rsidRDefault="00B85724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ثم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78764A" w:rsidRPr="00EB458F">
        <w:rPr>
          <w:rFonts w:ascii="Traditional Arabic" w:hAnsi="Traditional Arabic" w:cs="Traditional Arabic"/>
          <w:sz w:val="40"/>
          <w:szCs w:val="40"/>
          <w:rtl/>
        </w:rPr>
        <w:t>يقول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حضرته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 ليس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مسؤولا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أعمال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هؤلاء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الملوك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لقد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ارتكب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المسلمون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خطأ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إذ ق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ب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لوا مفتريا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ت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المعترضين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يعني الإقرار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بالقول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الحق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بحب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القلب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والخُلق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لذا لا إكراه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الإسلام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قط</w:t>
      </w:r>
      <w:r w:rsidR="001B5654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="0078764A" w:rsidRPr="00EB458F">
        <w:rPr>
          <w:rFonts w:ascii="Traditional Arabic" w:hAnsi="Traditional Arabic" w:cs="Traditional Arabic"/>
          <w:sz w:val="40"/>
          <w:szCs w:val="40"/>
          <w:rtl/>
        </w:rPr>
        <w:t>(حقائق الفرقان ج1 ص391)</w:t>
      </w:r>
    </w:p>
    <w:p w14:paraId="0E1DE914" w14:textId="3A9E8733" w:rsidR="0078764A" w:rsidRPr="00EB458F" w:rsidRDefault="0078764A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يقول</w:t>
      </w:r>
      <w:r w:rsidR="00CC346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الخليفة</w:t>
      </w:r>
      <w:r w:rsidR="00CC346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الأول</w:t>
      </w:r>
      <w:r w:rsidR="00CC346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مزيدًا:</w:t>
      </w:r>
    </w:p>
    <w:p w14:paraId="3B89F6BB" w14:textId="29BE6812" w:rsidR="0078764A" w:rsidRPr="00EB458F" w:rsidRDefault="0078764A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لم</w:t>
      </w:r>
      <w:r w:rsidR="00CC346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نجد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كتب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المغازي (مهما كانت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غير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جديرة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بالثقة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) ولو مثالا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واحد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 على أن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النبي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>ًّ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قد أدخل شخصا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أو عائلة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أو قبيلة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الإسلام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قهرا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يبين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كلام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السير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"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وليم ميور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"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بكل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وضوح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لم يُد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خ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الإسلام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بالإكراه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ولو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شخص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واحد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آلاف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المسلمين في المدينة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وكان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هو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lastRenderedPageBreak/>
        <w:t>السلوك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نفس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اتّبعه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النبي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E248FE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في مكة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أيضا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بل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يوجد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في التواريخِ الصحيحةِ الموثوق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بها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للسلاطين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العظام</w:t>
      </w:r>
      <w:r w:rsidR="0017231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(مثل محمود الغزنوي، وسلطان صلاح الدين، وأورنغ زيب) أن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هم أجبروا حتى شخصا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واحدا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قبول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غير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أننا نجد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أفرادا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خرى حائزين</w:t>
      </w:r>
      <w:r w:rsidR="00F414B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مناصب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مرموقة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عهودهم. فما أعظم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الدليل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أن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المسلمين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لم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يرفعوا السيف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قط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لنشر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اللهم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إلا لتدبير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شؤون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البلاد</w:t>
      </w:r>
      <w:r w:rsidR="0067096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</w:t>
      </w:r>
    </w:p>
    <w:p w14:paraId="1B254360" w14:textId="08AB34B0" w:rsidR="0078764A" w:rsidRPr="00EB458F" w:rsidRDefault="0078764A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ثم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يقول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حضرته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 لقد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أُعطي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أصحاب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كل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دين 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كانوا مطيعين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ومحكومين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تحت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سلطنة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حرية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دينية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كاملة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بحسب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قوانين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="00E248FE" w:rsidRPr="00EB458F">
        <w:rPr>
          <w:rFonts w:ascii="Traditional Arabic" w:hAnsi="Traditional Arabic" w:cs="Traditional Arabic"/>
          <w:sz w:val="40"/>
          <w:szCs w:val="40"/>
          <w:rtl/>
        </w:rPr>
        <w:t>لَا إِكْرَاهَ فِي الدِّينِ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="00E248FE" w:rsidRPr="00EB458F">
        <w:rPr>
          <w:rFonts w:ascii="Traditional Arabic" w:hAnsi="Traditional Arabic" w:cs="Traditional Arabic"/>
          <w:sz w:val="40"/>
          <w:szCs w:val="40"/>
          <w:rtl/>
        </w:rPr>
        <w:t>.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وهذه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الآية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تدل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دلالة</w:t>
      </w:r>
      <w:r w:rsidR="00DB1B40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واضحة</w:t>
      </w:r>
      <w:r w:rsidR="00DB1B40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أن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يأمر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بإعطاء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أهل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الأديان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الحريةَ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والإحسان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إليهم. (فصل الخطاب، الطبعة الثانية، المجلد الأول، الصفحة: 83 - 84)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.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14:paraId="60EAF1C1" w14:textId="2803D423" w:rsidR="00E4002F" w:rsidRPr="00EB458F" w:rsidRDefault="0078764A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فمهمة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الجماعة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الإسلامية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الأحمدية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اليوم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تقوم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5C114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و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تقدم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أمام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العالم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تعليم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الجميل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والرائع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المتعلق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بالأمن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والسلام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وأن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تكشف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للعالم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هو حامل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لواء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العدل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والسلام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وأن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أمثلة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ذلك</w:t>
      </w:r>
      <w:r w:rsidR="00E621E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موجودة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بكثرة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أحداث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وقعت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قبل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أربعة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عشر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قرن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اً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تقريبا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="001E7C85" w:rsidRPr="00EB458F">
        <w:rPr>
          <w:rFonts w:ascii="Traditional Arabic" w:hAnsi="Traditional Arabic" w:cs="Traditional Arabic"/>
          <w:sz w:val="40"/>
          <w:szCs w:val="40"/>
          <w:rtl/>
        </w:rPr>
        <w:t>وأحد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1E7C85" w:rsidRPr="00EB458F">
        <w:rPr>
          <w:rFonts w:ascii="Traditional Arabic" w:hAnsi="Traditional Arabic" w:cs="Traditional Arabic"/>
          <w:sz w:val="40"/>
          <w:szCs w:val="40"/>
          <w:rtl/>
        </w:rPr>
        <w:t>ها</w:t>
      </w:r>
      <w:r w:rsidR="005C114F" w:rsidRPr="00EB458F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1E7C85" w:rsidRPr="00EB458F">
        <w:rPr>
          <w:rFonts w:ascii="Traditional Arabic" w:hAnsi="Traditional Arabic" w:cs="Traditional Arabic"/>
          <w:sz w:val="40"/>
          <w:szCs w:val="40"/>
          <w:rtl/>
        </w:rPr>
        <w:t xml:space="preserve"> تلك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الواقعة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التي حدثت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عندما تم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إجلاء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بني النضير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المدينة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المنورة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،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حيث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كان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بينهم أبناء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الأنصار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أيضا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أراد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الأنصار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يمنعوهم م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الرحيل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أو يستردوهم، لكن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رسول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منعهم من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ذلك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مستندًا إلى التعليم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الإسلامي بأن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إكراه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ولا إجبار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الدين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وكان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السبب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كون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أبناء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الأنصار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يهود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اً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يعود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إلى عادة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الجاهلية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وهي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إذا لم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رزق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أحد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العرب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ولدا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ذكر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اً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كان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ينذر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نذرا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قائلًا: "إن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رزقني الله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ولدا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ذكرا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جعلت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 يهوديا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في</w:t>
      </w:r>
      <w:r w:rsidR="005C114F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س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لم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الطفل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بعد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ولادته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إلى اليهود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ليربوه على دينهم.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14:paraId="5A7C07AB" w14:textId="04035BCF" w:rsidR="00DD7574" w:rsidRPr="00EB458F" w:rsidRDefault="0078764A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ف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كانت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هذه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هي الصورة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الجميلة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لتعليم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أنك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حتى لو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سل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متَ ولدك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وف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لذة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ك</w:t>
      </w:r>
      <w:r w:rsidR="008A265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5C114F" w:rsidRPr="00EB458F">
        <w:rPr>
          <w:rFonts w:ascii="Traditional Arabic" w:hAnsi="Traditional Arabic" w:cs="Traditional Arabic" w:hint="cs"/>
          <w:sz w:val="40"/>
          <w:szCs w:val="40"/>
          <w:rtl/>
        </w:rPr>
        <w:t>ب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دك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إلى شخص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آخر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ورباه على دينه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فلا يجوز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لك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بعد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ذلك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تسترده بالقوة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أو الإكراه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14:paraId="04009B96" w14:textId="35EE0C12" w:rsidR="00E4002F" w:rsidRPr="00EB458F" w:rsidRDefault="00E4002F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ثم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هناك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مثال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آخر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فريد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نجد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مثيلا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له في العالم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هو ما حدث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صلح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الحديبية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عندما فرضت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قريش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شروطا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قاسية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وصارمة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وشعر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المسلمون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بالذل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والمهانة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مقابلها، وأبدى بعضهم رفضا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صريحا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لقبول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تلك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الشروط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لكن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النبي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الذي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كان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ثابتا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>و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على يقين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تام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بأن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النصر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-إن شاء الله- سيكون للمسلمين، وأن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وعد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من الله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السميع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العليم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بأن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النصر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حتما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لك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يا محمد، وأن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قد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سم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ع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أدعيتك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وقر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ب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وقت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استجابتها، قد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ب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52E5F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جميع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تلك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الشروط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كما علّ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الصحابة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رضي الله عنهم أن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انتصار</w:t>
      </w:r>
      <w:r w:rsidR="005C114F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يكون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بالحروب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بل بالصلح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والسلام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والوئام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وبالعمل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بأوامر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lastRenderedPageBreak/>
        <w:t>وأحكامه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</w:t>
      </w:r>
    </w:p>
    <w:p w14:paraId="0087170F" w14:textId="0FE5C163" w:rsidR="00E4002F" w:rsidRPr="00EB458F" w:rsidRDefault="00743504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سيحدث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الأمر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بنفس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الطريقة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في هذا العصر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أيضا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، إن شاء الله، 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>غير</w:t>
      </w:r>
      <w:r w:rsidR="00256DA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يجب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المسلمين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يفهموا هذه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الحقيقة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جيدا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ً وهي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انتصار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آتٍ حتما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، لكن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لن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يكون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بالقوة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و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>بإبراز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العضلات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، بل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بفضل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و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>ال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عمل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بأوامره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.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كما يقول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في هذه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الآية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="007F3890"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فَمَنْ يَكْفُرْ بِالطَّاغُوتِ وَيُؤْمِنْ بِاللَّهِ فَقَدِ اسْتَمْسَكَ بِالْعُرْوَةِ الْوُثْقَىٰ لَا انْفِصَامَ لَهَا</w:t>
      </w:r>
      <w:r w:rsidR="007F3890"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(سورة البقرة: 25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>7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)، لكن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مجرد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القول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باللسان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"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آمنا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"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لا يكفي، بل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يجب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>ت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تمسكوا بأوامر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وأحكام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رسوله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كما يُمس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ك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بالحبل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المتين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ينفصم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، عندئذٍ تفوزون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 xml:space="preserve"> وتفلحون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.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وبحسب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نبوءات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النبي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محمد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، 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فإنَّ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المسيح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الموعود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هذا العصر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هو 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>تلك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العروة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الوثقى الذي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يفسر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أحكام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تفسير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اً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صحيحا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، ويقدم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تعليم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النبي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بالطريقة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الصحيحة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>و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الحقيقية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.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فإذا عم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لتم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 بهذا التعليم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 xml:space="preserve">، 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>ت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7F3890" w:rsidRPr="00EB458F">
        <w:rPr>
          <w:rFonts w:ascii="Traditional Arabic" w:hAnsi="Traditional Arabic" w:cs="Traditional Arabic"/>
          <w:sz w:val="40"/>
          <w:szCs w:val="40"/>
          <w:rtl/>
        </w:rPr>
        <w:t>فلحون</w:t>
      </w:r>
      <w:r w:rsidR="00CE16D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E4002F" w:rsidRPr="00EB458F">
        <w:rPr>
          <w:rFonts w:ascii="Traditional Arabic" w:hAnsi="Traditional Arabic" w:cs="Traditional Arabic"/>
          <w:sz w:val="40"/>
          <w:szCs w:val="40"/>
          <w:rtl/>
        </w:rPr>
        <w:t>.</w:t>
      </w:r>
    </w:p>
    <w:p w14:paraId="20224CE0" w14:textId="04E3B4AF" w:rsidR="007F3890" w:rsidRPr="00EB458F" w:rsidRDefault="007F3890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منذ</w:t>
      </w:r>
      <w:r w:rsidR="00DF0F9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فترة</w:t>
      </w:r>
      <w:r w:rsidR="00DF0F9C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طويلة</w:t>
      </w:r>
      <w:r w:rsidR="00DF0F9C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كان</w:t>
      </w:r>
      <w:r w:rsidR="00DF0F9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المسلمون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يعانون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اضطراب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اً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بسبب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إدباره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 وضعف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B458F" w:rsidRPr="00EB458F">
        <w:rPr>
          <w:rFonts w:ascii="Traditional Arabic" w:hAnsi="Traditional Arabic" w:cs="Traditional Arabic" w:hint="cs"/>
          <w:sz w:val="40"/>
          <w:szCs w:val="40"/>
          <w:rtl/>
        </w:rPr>
        <w:t>حالهم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وكانوا ينتظرون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بشوق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ظهور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المسيح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والمهدي سريعا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ليلتحقوا ويتمسكوا به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ويشاهدوا معه مشاهد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تقدم</w:t>
      </w:r>
      <w:r w:rsidR="005C114F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5C114F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وكان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أصحاب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الهمة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والغيرة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الإسلام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يدعون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باستمرار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يبعث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الموعود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قريبا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لكن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ماذا حدث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عندما ظهر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الموعود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؟ رفضه وأنكره عدد 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كبير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جدًا م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الناس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وذلك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فقط لأن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جاء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يحمل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رسالة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الأمن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والسلام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والمصالحة</w:t>
      </w:r>
      <w:r w:rsidR="00A8495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</w:t>
      </w:r>
    </w:p>
    <w:p w14:paraId="5F687805" w14:textId="2E9740DE" w:rsidR="007F3890" w:rsidRPr="00EB458F" w:rsidRDefault="007F3890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يشرح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المصلح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الموعود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4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هذا الأمر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أكثر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تفسير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هذه الآية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الكريمة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612725" w:rsidRPr="00EB458F">
        <w:rPr>
          <w:rFonts w:ascii="Traditional Arabic" w:hAnsi="Traditional Arabic" w:cs="Traditional Arabic"/>
          <w:sz w:val="40"/>
          <w:szCs w:val="40"/>
          <w:rtl/>
        </w:rPr>
        <w:t>فيقول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612725" w:rsidRPr="00EB458F">
        <w:rPr>
          <w:rFonts w:ascii="Traditional Arabic" w:hAnsi="Traditional Arabic" w:cs="Traditional Arabic"/>
          <w:sz w:val="40"/>
          <w:szCs w:val="40"/>
          <w:rtl/>
        </w:rPr>
        <w:t>:</w:t>
      </w:r>
    </w:p>
    <w:p w14:paraId="4B258BEC" w14:textId="79D2CFA1" w:rsidR="00612725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فثبت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م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راد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الكفر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والإيمان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هنا هو أن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مَن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رفض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ما يأمر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به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الشيطان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وقَبِلَ ما يأمر به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A1727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فَقَدِ اسْتَمْسَكَ بِالْعُرْوَةِ الْوُثْقَىٰ لَا انْفِصَامَ لَهَا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</w:t>
      </w:r>
    </w:p>
    <w:p w14:paraId="35C1135B" w14:textId="67887317" w:rsidR="00A1727E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وم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معاني العروة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</w:t>
      </w:r>
    </w:p>
    <w:p w14:paraId="0A83D74B" w14:textId="48341213" w:rsidR="00612725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1- المقبض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قب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ض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به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الشيء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؛</w:t>
      </w:r>
    </w:p>
    <w:p w14:paraId="7F077D67" w14:textId="3A4EB21C" w:rsidR="00612725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2- العماد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يُعت</w:t>
      </w:r>
      <w:r w:rsidR="0050528C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مد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عليه؛</w:t>
      </w:r>
    </w:p>
    <w:p w14:paraId="35538F8B" w14:textId="22A50323" w:rsidR="00612725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3- الشيء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يرجع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إليه الإنسان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عند الحاجة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؛</w:t>
      </w:r>
    </w:p>
    <w:p w14:paraId="33DCEE7F" w14:textId="2728560A" w:rsidR="00612725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4- الشيء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يبقى دائما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ولا يضيع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؛</w:t>
      </w:r>
    </w:p>
    <w:p w14:paraId="7A75A6FC" w14:textId="3A2446A9" w:rsidR="00612725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5- النفيس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المال</w:t>
      </w:r>
      <w:r w:rsidR="00FC2BB0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14:paraId="474EC407" w14:textId="13A20257" w:rsidR="00612725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فإذا أخذنا العر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و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ة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بمعنى الم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قبض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فالمراد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قد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شب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الدين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هنا بشيء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لطيف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موضوع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إناء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محفوظ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فيه، ويتقدم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الإنسان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ليأخذ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الإناء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من عروت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وي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مس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به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جيدا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ويحتفظ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به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14:paraId="33C31E5B" w14:textId="5ACB8023" w:rsidR="00612725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lastRenderedPageBreak/>
        <w:t>والمعنى الثاني أن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الدين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عماد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للإنسان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يعتمد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عليه كيلا يسقط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فكما أن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الإنسان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عند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صعوده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لم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يحتاج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B458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إلى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متكأ يستند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إليه، كذلك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الدين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مثل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متكأ</w:t>
      </w:r>
      <w:r w:rsidR="0042181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إذا أمسك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به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الإنسان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يسقط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14:paraId="5F704C6B" w14:textId="18F230BE" w:rsidR="00612725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والمعنى الثالث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الإنسان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إذا تمس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بالدين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بقوة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فإن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يستطيع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يرجع</w:t>
      </w:r>
      <w:r w:rsidR="00B7689D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إليه عند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حلول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 مصيبة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ويستعين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به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14:paraId="72308A06" w14:textId="4D75129E" w:rsidR="00612725" w:rsidRPr="00EB458F" w:rsidRDefault="00612725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والمعنى الرابع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الدين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هو الشيء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القوي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المتين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ينفع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الإنسان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الدنيا والآخرة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أم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 العلاقات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الأخرى فهي مؤقتة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وتنقطع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واحدة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تلو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أخرى عند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الشدائد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صحيح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الإنسان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يعتبر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أقارب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وأصدقاءه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رفقة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له، ولكن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قد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يصدر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منهم ضعف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وعدم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وفاء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ٍ،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وعندها يدرك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العلاقات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الحقيقية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هي تلك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التي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تتأسس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الدين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وهي التي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تكون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مباركة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</w:t>
      </w:r>
      <w:r w:rsidR="002B72B9" w:rsidRPr="00EB458F">
        <w:rPr>
          <w:rFonts w:ascii="Traditional Arabic" w:hAnsi="Traditional Arabic" w:cs="Traditional Arabic"/>
          <w:sz w:val="40"/>
          <w:szCs w:val="40"/>
          <w:rtl/>
        </w:rPr>
        <w:t xml:space="preserve"> (التفسير الكبير ج2 ص 588)</w:t>
      </w:r>
    </w:p>
    <w:p w14:paraId="65D0DB45" w14:textId="7024C859" w:rsidR="002B72B9" w:rsidRPr="00EB458F" w:rsidRDefault="002B72B9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يقول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المسيح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الموعود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5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وهو يخاطب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المسلمين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</w:t>
      </w:r>
    </w:p>
    <w:p w14:paraId="16D255D7" w14:textId="47C0FA7F" w:rsidR="00F22FDB" w:rsidRPr="00EB458F" w:rsidRDefault="00BE25BE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المهمة</w:t>
      </w:r>
      <w:r w:rsidR="00054FBB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التي مِن أجلها سينـزل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المسيح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ابن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مريم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السماء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بحسب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عقيدتكم -أي محاربة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الناس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بمعية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المهدي لإجبارهم على اعتناق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- لعقيدةٌ مسيئة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إلى الإسلام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أين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ورد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القرآن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المجيد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الإكراه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الدين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جائز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؟ كلا، بل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يقول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في القرآن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المجيد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لا إكراه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الدين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ِ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.. أي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إجبار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ولا قسر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الدين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فمِن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أين</w:t>
      </w:r>
      <w:r w:rsidR="00980CE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08272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وكيف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خُوِّل المسيح بالإكراه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بحيث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يرضى بشيء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دون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أو القتل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، حتى 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أ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يقبل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الجزية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أيضا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؟ في أيّ موضع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وأيّ جزء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وأيّ سورة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القرآن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ورد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التعليم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؟ إن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القرآن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كله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يعلن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مرة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بعد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أخرى أن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إكراهَ في الدين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ويبيّن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جليّا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الحروب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عهد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النبي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لم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تكن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لنشر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الدين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قسرا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بل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كانت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لسببين: إم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 ع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قابا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للذين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قتلوا كثير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اً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المسلمين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وأخرجوا بعض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هم م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وطنهم وظلموهم ظلما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كبيرا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كما يقول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تعالى: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أُذِن لِلذين يُقاتَلون بأنهم ظُلِموا وإن الله على نصْرهم لقدير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 يؤ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ذ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للمسلمين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حارب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هم الكفار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بالرد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عدوانهم لكونهم مظلومين، وإن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قادر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أن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ينصرهم</w:t>
      </w:r>
      <w:r w:rsidR="00EB458F" w:rsidRPr="00EB458F">
        <w:rPr>
          <w:rFonts w:ascii="Traditional Arabic" w:hAnsi="Traditional Arabic" w:cs="Traditional Arabic" w:hint="cs"/>
          <w:sz w:val="40"/>
          <w:szCs w:val="40"/>
          <w:rtl/>
        </w:rPr>
        <w:t>؛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أو كانت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تلك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الحروب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دفاعية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أي كانت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تُشنّ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ض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د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أولئك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كانوا ي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هاجمون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المسلمين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للقضاء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الإسلام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أو كانوا يمنعون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قسرا</w:t>
      </w:r>
      <w:r w:rsidR="002F663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انتشار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بلادهم، فحارب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هم المسلمون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دفاعا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النفس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أو لإرساء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الحرية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البلاد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و</w:t>
      </w:r>
      <w:r w:rsidR="00EB458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من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دون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هذه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الأسباب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الثلاثة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لم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يَشُنَّ النبي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ولا خلفاؤه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الأطهار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حرب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مطلقا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بل</w:t>
      </w:r>
      <w:r w:rsidR="005C114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ِ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الحق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نفس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تعرّض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لظلم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الآخرين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بما لا مثيل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له بين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الأمم</w:t>
      </w:r>
      <w:r w:rsidR="0073296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14:paraId="1A443F36" w14:textId="3AE7CEAB" w:rsidR="00BE25BE" w:rsidRPr="00EB458F" w:rsidRDefault="00BE25BE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وما دام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الأمر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كذلك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فكيف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يكون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عيسى المسيح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والمهدي صادقين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إذ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يبد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آ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ان</w:t>
      </w:r>
      <w:r w:rsidR="005C114F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بقتل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</w:t>
      </w:r>
      <w:r w:rsidR="005C114F" w:rsidRPr="00EB458F">
        <w:rPr>
          <w:rFonts w:ascii="Traditional Arabic" w:hAnsi="Traditional Arabic" w:cs="Traditional Arabic" w:hint="cs"/>
          <w:sz w:val="40"/>
          <w:szCs w:val="40"/>
          <w:rtl/>
        </w:rPr>
        <w:t>سِ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بُعيْد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ظهورهما حتى لن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يقبلا م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أيّ كتابيٍّ الجزيةَ وينسخان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قول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تعالى: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حَتَّى يُعْطُوا الْجِزْيَةَ عَنْ يَدٍ وَهُمْ صَاغِرُونَ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(التوبة: 29). كيف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يُعَدّ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انِ مِن ح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ماة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 أن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هما لا يلبثان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إلاّ وينسخان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حتى تلك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الآيات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القرآنية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التي لم تُـنْسخ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أيامَ النبي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أيضا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؟ أبَعْدَ هذا الانقلاب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العظيم 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كله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يحدث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أيّ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خلل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"ختم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النبوّة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"؟! </w:t>
      </w:r>
    </w:p>
    <w:p w14:paraId="4739C58C" w14:textId="23C8AB15" w:rsidR="00BE25BE" w:rsidRPr="00EB458F" w:rsidRDefault="00BE25BE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pacing w:val="-4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كان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يجدر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بالمسيح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الصادق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- في زمن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قد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مضى فيه على عهد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النبوة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ألف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وثلاثمائة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سنة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تشعبتْ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أمة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إلى ثلاث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وسبعين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فرقة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- أن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يفتح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القلوب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بالدلائل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بالسيف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وأن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يكسر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العقيدة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الصليبية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ببرهان</w:t>
      </w:r>
      <w:r w:rsidR="00932DA9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يقيني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قاطع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لا أن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يبدأ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كسر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الصلبان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المصنوعة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فضّةٍ أو ذهبٍ أو 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حاسٍ أو خشبٍ. إذا لجأتم إلى الإكراه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كان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إكراهكم دليلاً كافيا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أن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كم لا تملكون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برهان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اً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ص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دق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كم. فكلّ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سفيهٍ ظالمٍ إذا عجز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تقديم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برهان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مدّ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دَ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 إلى السيف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أو البندقية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وأم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ا الدين 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الذي لا يقدر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الانتشار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إلا بقوة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السيف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ف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لا يم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يكون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عند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أبدا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فإن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كنتم لا تستطيعون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الكفّ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مثل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الجهاد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وتُسمّ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ون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الأبرار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ملاحد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ةً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ودجالين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من فورة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غضبكم، فها إننا 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نهي كلامنا بهاتين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الجملتين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قُلْ يَا أَيُّهَا الْكَافِرُونَ * لا أَعْبُدُ مَا تَعْبُدُونَ</w:t>
      </w:r>
      <w:r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="00F22FDB" w:rsidRPr="00EB458F">
        <w:rPr>
          <w:rFonts w:ascii="Traditional Arabic" w:hAnsi="Traditional Arabic" w:cs="Traditional Arabic"/>
          <w:sz w:val="40"/>
          <w:szCs w:val="40"/>
          <w:rtl/>
        </w:rPr>
        <w:t>. (</w:t>
      </w:r>
      <w:r w:rsidR="00F22FDB" w:rsidRPr="00EB458F">
        <w:rPr>
          <w:rFonts w:ascii="Traditional Arabic" w:hAnsi="Traditional Arabic" w:cs="Traditional Arabic"/>
          <w:spacing w:val="-4"/>
          <w:sz w:val="40"/>
          <w:szCs w:val="40"/>
          <w:rtl/>
        </w:rPr>
        <w:t>سفينة نوح، الخزائن الروحانية، المجلد19، ص73-76)</w:t>
      </w:r>
    </w:p>
    <w:p w14:paraId="3BFED656" w14:textId="6233452C" w:rsidR="00F22FDB" w:rsidRPr="00EB458F" w:rsidRDefault="00F22FDB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pacing w:val="-4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pacing w:val="-4"/>
          <w:sz w:val="40"/>
          <w:szCs w:val="40"/>
          <w:rtl/>
        </w:rPr>
        <w:t>ثم</w:t>
      </w:r>
      <w:r w:rsidR="00CE74C8" w:rsidRPr="00EB458F">
        <w:rPr>
          <w:rFonts w:ascii="Traditional Arabic" w:hAnsi="Traditional Arabic" w:cs="Traditional Arabic" w:hint="cs"/>
          <w:spacing w:val="-4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pacing w:val="-4"/>
          <w:sz w:val="40"/>
          <w:szCs w:val="40"/>
          <w:rtl/>
        </w:rPr>
        <w:t xml:space="preserve"> يقول</w:t>
      </w:r>
      <w:r w:rsidR="00CE74C8" w:rsidRPr="00EB458F">
        <w:rPr>
          <w:rFonts w:ascii="Traditional Arabic" w:hAnsi="Traditional Arabic" w:cs="Traditional Arabic" w:hint="cs"/>
          <w:spacing w:val="-4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pacing w:val="-4"/>
          <w:sz w:val="40"/>
          <w:szCs w:val="40"/>
          <w:rtl/>
        </w:rPr>
        <w:t xml:space="preserve"> المسيح</w:t>
      </w:r>
      <w:r w:rsidR="00CE74C8" w:rsidRPr="00EB458F">
        <w:rPr>
          <w:rFonts w:ascii="Traditional Arabic" w:hAnsi="Traditional Arabic" w:cs="Traditional Arabic" w:hint="cs"/>
          <w:spacing w:val="-4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pacing w:val="-4"/>
          <w:sz w:val="40"/>
          <w:szCs w:val="40"/>
          <w:rtl/>
        </w:rPr>
        <w:t xml:space="preserve"> الموعود</w:t>
      </w:r>
      <w:r w:rsidR="00CE74C8" w:rsidRPr="00EB458F">
        <w:rPr>
          <w:rFonts w:ascii="Traditional Arabic" w:hAnsi="Traditional Arabic" w:cs="Traditional Arabic" w:hint="cs"/>
          <w:spacing w:val="-4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pacing w:val="-4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5"/>
      </w:r>
      <w:r w:rsidRPr="00EB458F">
        <w:rPr>
          <w:rFonts w:ascii="Traditional Arabic" w:hAnsi="Traditional Arabic" w:cs="Traditional Arabic"/>
          <w:spacing w:val="-4"/>
          <w:sz w:val="40"/>
          <w:szCs w:val="40"/>
          <w:rtl/>
        </w:rPr>
        <w:t>:</w:t>
      </w:r>
    </w:p>
    <w:p w14:paraId="29B2289C" w14:textId="2570B25C" w:rsidR="00F22FDB" w:rsidRPr="00EB458F" w:rsidRDefault="00F22FDB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كل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ما يفعله الله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يفعله للتعليم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والتربية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و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لأن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زمن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الشوكة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يمتد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طويلا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كما امتدت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شوكة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وقوت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 إلى قرون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طويلة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وبلغت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فتوحات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أماكن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شاسعة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، 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فقد زعمَ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بعض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الحمقى أن</w:t>
      </w:r>
      <w:r w:rsidR="00CE74C8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 نُش</w:t>
      </w:r>
      <w:r w:rsidR="00E3311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ر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بالإكراه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تعليمه هو: 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="00E248FE" w:rsidRPr="00EB458F">
        <w:rPr>
          <w:rFonts w:ascii="Traditional Arabic" w:hAnsi="Traditional Arabic" w:cs="Traditional Arabic"/>
          <w:sz w:val="40"/>
          <w:szCs w:val="40"/>
          <w:rtl/>
        </w:rPr>
        <w:t>لَا إِكْرَاهَ فِي الدِّينِ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="00E248FE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(البقرة: 257)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.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لقد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خلق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 خاتم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الخلفاء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لي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ث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ب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ت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لم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ينتشر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بالإكراه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وجعل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مهمته "يضع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الحرب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" وقرر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جانب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آخر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لِيُظْهِرَهُ عَلَى الدِّينِ كُلِّهِ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(الصف: 10)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 أن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 سيجعل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غالبا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الملل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الهالكة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بالحجة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والبرهان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ويرفع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الحرب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والقتال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إن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ينتظرون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مهديا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ومسيحا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سفاكا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خط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ئون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أشدّ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الخطأ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</w:t>
      </w:r>
    </w:p>
    <w:p w14:paraId="4F7C35DE" w14:textId="6DFB2BCC" w:rsidR="00F22FDB" w:rsidRPr="00EB458F" w:rsidRDefault="00F22FDB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(الحكم؛ مجلد 6، رقم 24، ص 3، عدد 10/ 7/1902 م.)</w:t>
      </w:r>
    </w:p>
    <w:p w14:paraId="4FFCB6D7" w14:textId="0685906E" w:rsidR="00F22FDB" w:rsidRPr="00EB458F" w:rsidRDefault="00F22FDB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ثم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يقول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حضرته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</w:t>
      </w:r>
    </w:p>
    <w:p w14:paraId="1700BFE3" w14:textId="323C52AE" w:rsidR="00893856" w:rsidRPr="00EB458F" w:rsidRDefault="00893856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لا بد</w:t>
      </w:r>
      <w:r w:rsidR="00EB458F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الحرية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الأمور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الدينية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يقول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تعالى: 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="00E248FE" w:rsidRPr="00EB458F">
        <w:rPr>
          <w:rFonts w:ascii="Traditional Arabic" w:hAnsi="Traditional Arabic" w:cs="Traditional Arabic"/>
          <w:sz w:val="40"/>
          <w:szCs w:val="40"/>
          <w:rtl/>
        </w:rPr>
        <w:t>لَا إِكْرَاهَ فِي الدِّينِ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="00E248FE"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لا يوجد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مثل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الكلام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الإنجيل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B458F" w:rsidRPr="00EB458F">
        <w:rPr>
          <w:rFonts w:ascii="Traditional Arabic" w:hAnsi="Traditional Arabic" w:cs="Traditional Arabic" w:hint="cs"/>
          <w:sz w:val="40"/>
          <w:szCs w:val="40"/>
          <w:rtl/>
        </w:rPr>
        <w:t>البتة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ما هو السبب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الحقيقي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للحروب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؟ لقد أساء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الناس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الفهم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لو كان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هناك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أمر</w:t>
      </w:r>
      <w:r w:rsidR="005958A2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بشن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الحروب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لكان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معنى ذلك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الثلاثةَ عشرَ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عاما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للنبي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قد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ضاعت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إذ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لم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يرفع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السيف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فور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بعثته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بل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الأمر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هو بقتال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المحاربين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فقط. لم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يتبنَّ الإسلام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مبدأ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المبادرة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بالحرب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قط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ماذا كان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سبب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الحرب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؟ </w:t>
      </w:r>
      <w:r w:rsidR="00EB458F" w:rsidRPr="00EB458F">
        <w:rPr>
          <w:rFonts w:ascii="Traditional Arabic" w:hAnsi="Traditional Arabic" w:cs="Traditional Arabic" w:hint="cs"/>
          <w:sz w:val="40"/>
          <w:szCs w:val="40"/>
          <w:rtl/>
        </w:rPr>
        <w:t>ل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قد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بينّ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- سبحانه وتعالى - بنفسه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فقال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ظُلِمُوا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فلما رأى الله تعالى أن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المسلمين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مظلومين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أذِن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لهم بالقتال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ولم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يأمر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قط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هذا هو وقت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رفع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السيف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لذا عليكم أن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تُدخ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لوا الناس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الإسلام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قهرا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بل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قال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بأن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كم مظلومون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فقاوِموهم الآن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جميع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القوانين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تأذن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للمظلوم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يقاوِم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لحماية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نفسه</w:t>
      </w:r>
      <w:r w:rsidR="0040068E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(البدر؛ مجلد 2، رقم 1 - 2، عدد 23 - 30/ 1/1903 م)</w:t>
      </w:r>
    </w:p>
    <w:p w14:paraId="1C5831B5" w14:textId="35534BD2" w:rsidR="00893856" w:rsidRPr="00EB458F" w:rsidRDefault="00893856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يقول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المسيح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الموعود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5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أيضا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</w:t>
      </w:r>
    </w:p>
    <w:p w14:paraId="1E30EE35" w14:textId="74F491DB" w:rsidR="00893856" w:rsidRPr="00EB458F" w:rsidRDefault="00893856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لا يصح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زعم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نواب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صديق حسن خان القائل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بأن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الناس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يُدخ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لون في الإسلام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بالإكراه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زمن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المهدي. يقول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تعالى: 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="00E248FE" w:rsidRPr="00EB458F">
        <w:rPr>
          <w:rFonts w:ascii="Traditional Arabic" w:hAnsi="Traditional Arabic" w:cs="Traditional Arabic"/>
          <w:sz w:val="40"/>
          <w:szCs w:val="40"/>
          <w:rtl/>
        </w:rPr>
        <w:t>لَا إِكْرَاهَ فِي الدِّينِ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="00E248FE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غير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النصارى كانوا في زمن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ما يُنصّ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رون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الناس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كُرها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ولكن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يعارض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الإكراه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منذ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بداية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عهده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إن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ما الإكراه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فعل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الذين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يجدون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الآيات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السماوية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معهم. أم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 الإسلام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فهو بحر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زخار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الآيات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السماوية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لم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تظهر</w:t>
      </w:r>
      <w:r w:rsidR="00424EF6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يد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نبي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معجزات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بقدر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ما ظهرت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يد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نبينا الأكرم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إن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معجزات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الأنبياء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السابقين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قد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انتهت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بوفاتهم، أم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 معجزات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نبينا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فلا تزال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تظهر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وستظل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تظهر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إلى يوم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القيامة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وكل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ما يظهر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تأييدي إن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ما هي معجزات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النبي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كلها. أين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القساوسة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أو اليهود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أو الأقوام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الأخرى الذين يقدرون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إظهار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الآيات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مقابلها؟ كلا، ثم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كلا، ث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 كلا، ولو ماتوا ساعين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لذلك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لما استطاعوا أن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يظهروا آية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واحدة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لأن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آلهتهم زائفة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فهم لا يتبعون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الإله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الحق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إن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بحر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المعجزات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لم يستعمل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الإكراه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قط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فما هو بحاجة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إليه أصلا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>(تتم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ة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 xml:space="preserve"> حقیق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ة</w:t>
      </w:r>
      <w:r w:rsidR="00DD7574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الوح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ي الخزائن الروحانية ج 22 ص 468-469)</w:t>
      </w:r>
    </w:p>
    <w:p w14:paraId="6AB0AC1E" w14:textId="088C3E8C" w:rsidR="00893856" w:rsidRPr="00EB458F" w:rsidRDefault="00893856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ثم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يقول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حضرته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</w:t>
      </w:r>
    </w:p>
    <w:p w14:paraId="772CA6D6" w14:textId="71ACEA9D" w:rsidR="00DD7574" w:rsidRPr="00EB458F" w:rsidRDefault="00893856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ف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الجهل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والغباوة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الشديدة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يستعجل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المشايخ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المعاصرون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المزعومون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ويقولوا أن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النبي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رفع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السيف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لإدخال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الناس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الإسلام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قهرا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وإن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قليلي الفهم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القساوسة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أيضا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واقعون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الشبهات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نفس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ها. ولكن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ما 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حديث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أكذب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تُلص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ق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تهمة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الجبر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والاعتداء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بدين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تعليمه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الأول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هو: 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D"/>
      </w:r>
      <w:r w:rsidR="00E248FE" w:rsidRPr="00EB458F">
        <w:rPr>
          <w:rFonts w:ascii="Traditional Arabic" w:hAnsi="Traditional Arabic" w:cs="Traditional Arabic"/>
          <w:sz w:val="40"/>
          <w:szCs w:val="40"/>
          <w:rtl/>
        </w:rPr>
        <w:t>لَا إِكْرَاهَ فِي الدِّينِ</w:t>
      </w:r>
      <w:r w:rsidR="00E248FE" w:rsidRPr="00EB458F">
        <w:rPr>
          <w:rFonts w:ascii="Traditional Arabic" w:hAnsi="Traditional Arabic" w:cs="Traditional Arabic"/>
          <w:sz w:val="40"/>
          <w:szCs w:val="40"/>
        </w:rPr>
        <w:sym w:font="AGA Arabesque" w:char="F05B"/>
      </w:r>
      <w:r w:rsidR="00E248FE" w:rsidRPr="00EB458F">
        <w:rPr>
          <w:rFonts w:ascii="Traditional Arabic" w:hAnsi="Traditional Arabic" w:cs="Traditional Arabic"/>
          <w:sz w:val="40"/>
          <w:szCs w:val="40"/>
          <w:rtl/>
        </w:rPr>
        <w:t>.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بل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الحق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422AA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حروب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نبينا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وأصحابه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العظام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كانت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 لحماية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أنفس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هم 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هجمات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الكفار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B458F" w:rsidRPr="00EB458F">
        <w:rPr>
          <w:rFonts w:ascii="Traditional Arabic" w:hAnsi="Traditional Arabic" w:cs="Traditional Arabic" w:hint="cs"/>
          <w:sz w:val="40"/>
          <w:szCs w:val="40"/>
          <w:rtl/>
        </w:rPr>
        <w:t>وإما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لإرساء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دعائم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الأمن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والسلام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أو لدفع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أرادوا القضاء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الدين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بالسيف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>. (ترياق القلوب، الخزائن الروحانية ج15 ص 158)</w:t>
      </w:r>
    </w:p>
    <w:p w14:paraId="3F29C5C0" w14:textId="10B2FF90" w:rsidR="0029608B" w:rsidRPr="00EB458F" w:rsidRDefault="0029608B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ثم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يقول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حضرته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:</w:t>
      </w:r>
    </w:p>
    <w:p w14:paraId="087A2711" w14:textId="5984B2A4" w:rsidR="0029608B" w:rsidRPr="00EB458F" w:rsidRDefault="0029608B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كافة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المسلمين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الصادقين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خلوا 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قبل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لم يعتقدوا قط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يجب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نشر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بحدّ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السيف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بل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الحق</w:t>
      </w:r>
      <w:r w:rsidR="00E3311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قد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انتشر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العالم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بقوة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محاسنه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الخالدة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دائمًا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فالذين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يُدْعَون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مسلمين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ومع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ذلك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لا يعرفون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إلا أن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يجب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نشر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بحدّ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السيف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لا يعترفون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بمحاسنه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وإن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سلوكهم هذا يشبه سلوك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الوحوش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الضارية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. (ترياق القلوب، الخزائن الروحانية ج15 ص 167)</w:t>
      </w:r>
    </w:p>
    <w:p w14:paraId="237ACE0D" w14:textId="0A6BE935" w:rsidR="00C52E5F" w:rsidRPr="00EB458F" w:rsidRDefault="0029608B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ف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واجب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كل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أحمدي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اليوم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يحمل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صورة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تعاليم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التي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رسمها المسيح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الموعود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5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ويوصل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رسالة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المفيضة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تعليم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ا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لأمن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والسلام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والتصالح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والوئام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كل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مكان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وي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نادي في العالم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ينتشر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بالسيف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بل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انتشر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العالم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بتعليمه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الجميل</w:t>
      </w:r>
      <w:r w:rsidR="002273D5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</w:p>
    <w:p w14:paraId="237D4D32" w14:textId="4E8598E4" w:rsidR="00C4131C" w:rsidRPr="00EB458F" w:rsidRDefault="0029608B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وأم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 أولئك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الذين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ينس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بون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أنفس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هم إلى النبي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محمد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، فيجب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ت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خب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روهم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هم يسيرون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على طريق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خاطئ</w:t>
      </w:r>
      <w:r w:rsidR="00E3390F" w:rsidRPr="00EB458F">
        <w:rPr>
          <w:rFonts w:ascii="Traditional Arabic" w:hAnsi="Traditional Arabic" w:cs="Traditional Arabic" w:hint="cs"/>
          <w:sz w:val="40"/>
          <w:szCs w:val="40"/>
          <w:rtl/>
        </w:rPr>
        <w:t>ٍ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، 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يجبْ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أن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فهّ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موهم، وأن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تدعوا لهم، لأن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هم ي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دخ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لون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</w:t>
      </w:r>
      <w:r w:rsidR="00286558" w:rsidRPr="00EB458F">
        <w:rPr>
          <w:rFonts w:ascii="Traditional Arabic" w:hAnsi="Traditional Arabic" w:cs="Traditional Arabic" w:hint="cs"/>
          <w:sz w:val="40"/>
          <w:szCs w:val="40"/>
          <w:rtl/>
        </w:rPr>
        <w:t>عداد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"</w:t>
      </w:r>
      <w:r w:rsidR="00C52E5F" w:rsidRPr="00EB458F">
        <w:rPr>
          <w:rFonts w:ascii="Traditional Arabic" w:hAnsi="Traditional Arabic" w:cs="Traditional Arabic" w:hint="cs"/>
          <w:sz w:val="40"/>
          <w:szCs w:val="40"/>
          <w:rtl/>
        </w:rPr>
        <w:t>...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إِنَّهُمْ لَا يَعْلَمُونَ"</w:t>
      </w:r>
      <w:r w:rsidR="00C4131C" w:rsidRPr="00EB458F">
        <w:rPr>
          <w:rFonts w:ascii="Traditional Arabic" w:hAnsi="Traditional Arabic" w:cs="Traditional Arabic"/>
          <w:sz w:val="40"/>
          <w:szCs w:val="40"/>
          <w:rtl/>
        </w:rPr>
        <w:t>.</w:t>
      </w:r>
    </w:p>
    <w:p w14:paraId="74507F2C" w14:textId="54634AAB" w:rsidR="0029608B" w:rsidRDefault="00C4131C" w:rsidP="00286558">
      <w:pPr>
        <w:pStyle w:val="Text"/>
        <w:spacing w:line="240" w:lineRule="auto"/>
        <w:ind w:firstLine="288"/>
        <w:rPr>
          <w:rFonts w:ascii="Traditional Arabic" w:hAnsi="Traditional Arabic" w:cs="Traditional Arabic"/>
          <w:sz w:val="40"/>
          <w:szCs w:val="40"/>
          <w:rtl/>
        </w:rPr>
      </w:pPr>
      <w:r w:rsidRPr="00EB458F">
        <w:rPr>
          <w:rFonts w:ascii="Traditional Arabic" w:hAnsi="Traditional Arabic" w:cs="Traditional Arabic"/>
          <w:sz w:val="40"/>
          <w:szCs w:val="40"/>
          <w:rtl/>
        </w:rPr>
        <w:t>هناك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حاجة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ماسة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ٌ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B458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إلى 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إطلاع 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>العالم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B458F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على 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>أن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َّ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تقدم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في عصر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النبي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457B55" w:rsidRPr="00EB458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>كان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نتيجة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دعوات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ذلك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العبد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الفاني في الله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>، وفي هذا العصر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أيضا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ً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-إن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شاء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تعالى- سيكون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ازدهار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ُ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الإسلام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نتيجة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دعوات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حضرة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المسيح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الموعود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5"/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، 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>الخادم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>صادق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للنبي </w:t>
      </w:r>
      <w:r w:rsidR="00457B55" w:rsidRPr="00EB458F">
        <w:rPr>
          <w:rFonts w:ascii="Traditional Arabic" w:hAnsi="Traditional Arabic" w:cs="Traditional Arabic"/>
          <w:sz w:val="40"/>
          <w:szCs w:val="40"/>
        </w:rPr>
        <w:sym w:font="AGA Arabesque" w:char="F072"/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>، وتقديم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الصورة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الصحيحة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لل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>إسلام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أمام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العالم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ِ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>.</w:t>
      </w:r>
      <w:r w:rsidRPr="00EB458F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>إن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ْ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شاء</w:t>
      </w:r>
      <w:r w:rsidR="00D40571" w:rsidRPr="00EB458F">
        <w:rPr>
          <w:rFonts w:ascii="Traditional Arabic" w:hAnsi="Traditional Arabic" w:cs="Traditional Arabic" w:hint="cs"/>
          <w:sz w:val="40"/>
          <w:szCs w:val="40"/>
          <w:rtl/>
        </w:rPr>
        <w:t>َ</w:t>
      </w:r>
      <w:r w:rsidR="0029608B" w:rsidRPr="00EB458F">
        <w:rPr>
          <w:rFonts w:ascii="Traditional Arabic" w:hAnsi="Traditional Arabic" w:cs="Traditional Arabic"/>
          <w:sz w:val="40"/>
          <w:szCs w:val="40"/>
          <w:rtl/>
        </w:rPr>
        <w:t xml:space="preserve"> الله.</w:t>
      </w:r>
    </w:p>
    <w:p w14:paraId="1150F228" w14:textId="58E80377" w:rsidR="007D5F05" w:rsidRPr="00EB458F" w:rsidRDefault="00BF0331" w:rsidP="00BF0331">
      <w:pPr>
        <w:pStyle w:val="Text"/>
        <w:spacing w:line="240" w:lineRule="auto"/>
        <w:ind w:firstLine="288"/>
        <w:jc w:val="center"/>
        <w:rPr>
          <w:rFonts w:ascii="Traditional Arabic" w:hAnsi="Traditional Arabic" w:cs="Traditional Arabic"/>
          <w:sz w:val="40"/>
          <w:szCs w:val="40"/>
        </w:rPr>
      </w:pPr>
      <w:r w:rsidRPr="00EB458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*******</w:t>
      </w:r>
    </w:p>
    <w:sectPr w:rsidR="007D5F05" w:rsidRPr="00EB458F" w:rsidSect="00286558">
      <w:pgSz w:w="11906" w:h="16838"/>
      <w:pgMar w:top="900" w:right="1106" w:bottom="99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Khat_Manzoor_BAFC">
    <w:altName w:val="Arial"/>
    <w:panose1 w:val="02000000000000000000"/>
    <w:charset w:val="B2"/>
    <w:family w:val="auto"/>
    <w:pitch w:val="variable"/>
    <w:sig w:usb0="00002001" w:usb1="80000000" w:usb2="00000008" w:usb3="00000000" w:csb0="00000040" w:csb1="00000000"/>
  </w:font>
  <w:font w:name="Al Qalam Quran Publisher">
    <w:altName w:val="Times New Roman"/>
    <w:charset w:val="00"/>
    <w:family w:val="roman"/>
    <w:pitch w:val="variable"/>
    <w:sig w:usb0="8000202F" w:usb1="8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Suls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41AC1"/>
    <w:multiLevelType w:val="multilevel"/>
    <w:tmpl w:val="1204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5980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0A8"/>
    <w:rsid w:val="00043DE0"/>
    <w:rsid w:val="00054FBB"/>
    <w:rsid w:val="0008272F"/>
    <w:rsid w:val="0017231B"/>
    <w:rsid w:val="001B5654"/>
    <w:rsid w:val="001E7C85"/>
    <w:rsid w:val="00222567"/>
    <w:rsid w:val="002273D5"/>
    <w:rsid w:val="00256DA5"/>
    <w:rsid w:val="0026198A"/>
    <w:rsid w:val="00286558"/>
    <w:rsid w:val="00290CEB"/>
    <w:rsid w:val="0029608B"/>
    <w:rsid w:val="002B72B9"/>
    <w:rsid w:val="002C4961"/>
    <w:rsid w:val="002F6638"/>
    <w:rsid w:val="0040068E"/>
    <w:rsid w:val="00417C5D"/>
    <w:rsid w:val="00421818"/>
    <w:rsid w:val="00422AA1"/>
    <w:rsid w:val="00424EF6"/>
    <w:rsid w:val="00432E82"/>
    <w:rsid w:val="00446C01"/>
    <w:rsid w:val="00457B55"/>
    <w:rsid w:val="00490904"/>
    <w:rsid w:val="004E4A92"/>
    <w:rsid w:val="0050528C"/>
    <w:rsid w:val="005958A2"/>
    <w:rsid w:val="005C114F"/>
    <w:rsid w:val="00612725"/>
    <w:rsid w:val="00670962"/>
    <w:rsid w:val="007136F4"/>
    <w:rsid w:val="00732961"/>
    <w:rsid w:val="00743504"/>
    <w:rsid w:val="0078764A"/>
    <w:rsid w:val="00791FC6"/>
    <w:rsid w:val="007D5F05"/>
    <w:rsid w:val="007F3890"/>
    <w:rsid w:val="00825FA0"/>
    <w:rsid w:val="00842D03"/>
    <w:rsid w:val="00893856"/>
    <w:rsid w:val="008A2658"/>
    <w:rsid w:val="00926EE0"/>
    <w:rsid w:val="00932DA9"/>
    <w:rsid w:val="0095654D"/>
    <w:rsid w:val="00980CE1"/>
    <w:rsid w:val="00A171F8"/>
    <w:rsid w:val="00A1727E"/>
    <w:rsid w:val="00A640F6"/>
    <w:rsid w:val="00A8495E"/>
    <w:rsid w:val="00AD18F0"/>
    <w:rsid w:val="00B7689D"/>
    <w:rsid w:val="00B85724"/>
    <w:rsid w:val="00BD0B34"/>
    <w:rsid w:val="00BE25BE"/>
    <w:rsid w:val="00BE7DF9"/>
    <w:rsid w:val="00BF0331"/>
    <w:rsid w:val="00C4131C"/>
    <w:rsid w:val="00C52E5F"/>
    <w:rsid w:val="00C97C50"/>
    <w:rsid w:val="00CB40A8"/>
    <w:rsid w:val="00CC3465"/>
    <w:rsid w:val="00CE16DC"/>
    <w:rsid w:val="00CE74C8"/>
    <w:rsid w:val="00D40571"/>
    <w:rsid w:val="00D746C0"/>
    <w:rsid w:val="00DB1B40"/>
    <w:rsid w:val="00DD7574"/>
    <w:rsid w:val="00DE2FF3"/>
    <w:rsid w:val="00DF0F9C"/>
    <w:rsid w:val="00E109BF"/>
    <w:rsid w:val="00E248FE"/>
    <w:rsid w:val="00E33115"/>
    <w:rsid w:val="00E3390F"/>
    <w:rsid w:val="00E4002F"/>
    <w:rsid w:val="00E4208A"/>
    <w:rsid w:val="00E4790F"/>
    <w:rsid w:val="00E621E2"/>
    <w:rsid w:val="00EB458F"/>
    <w:rsid w:val="00F22FDB"/>
    <w:rsid w:val="00F414B2"/>
    <w:rsid w:val="00FC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4938E"/>
  <w15:chartTrackingRefBased/>
  <w15:docId w15:val="{8420E7A0-C021-46F2-9E86-0162307A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574"/>
    <w:pPr>
      <w:spacing w:after="200" w:line="276" w:lineRule="auto"/>
      <w:ind w:firstLine="720"/>
      <w:jc w:val="both"/>
    </w:pPr>
    <w:rPr>
      <w:rFonts w:ascii="Jameel Noori Nastaleeq" w:eastAsia="Calibri" w:hAnsi="Jameel Noori Nastaleeq" w:cs="Jameel Noori Nastaleeq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75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574"/>
    <w:rPr>
      <w:rFonts w:ascii="Jameel Noori Nastaleeq" w:eastAsia="Calibri" w:hAnsi="Jameel Noori Nastaleeq" w:cs="Jameel Noori Nastaleeq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75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574"/>
    <w:rPr>
      <w:rFonts w:ascii="Jameel Noori Nastaleeq" w:eastAsia="Calibri" w:hAnsi="Jameel Noori Nastaleeq" w:cs="Jameel Noori Nastaleeq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574"/>
    <w:rPr>
      <w:rFonts w:ascii="Tahoma" w:eastAsia="Calibri" w:hAnsi="Tahoma" w:cs="Tahoma"/>
      <w:sz w:val="16"/>
      <w:szCs w:val="16"/>
      <w:lang w:val="en-US"/>
    </w:rPr>
  </w:style>
  <w:style w:type="paragraph" w:customStyle="1" w:styleId="Text">
    <w:name w:val="Text"/>
    <w:basedOn w:val="Normal"/>
    <w:qFormat/>
    <w:rsid w:val="00DD7574"/>
    <w:pPr>
      <w:widowControl w:val="0"/>
      <w:bidi/>
      <w:spacing w:after="0" w:line="460" w:lineRule="exact"/>
    </w:pPr>
    <w:rPr>
      <w:sz w:val="28"/>
      <w:szCs w:val="28"/>
    </w:rPr>
  </w:style>
  <w:style w:type="paragraph" w:customStyle="1" w:styleId="Heading">
    <w:name w:val="Heading"/>
    <w:basedOn w:val="Text"/>
    <w:qFormat/>
    <w:rsid w:val="00DD7574"/>
    <w:pPr>
      <w:spacing w:line="240" w:lineRule="auto"/>
      <w:ind w:firstLine="0"/>
      <w:jc w:val="center"/>
    </w:pPr>
    <w:rPr>
      <w:b/>
      <w:bCs/>
      <w:sz w:val="40"/>
      <w:szCs w:val="40"/>
    </w:rPr>
  </w:style>
  <w:style w:type="paragraph" w:customStyle="1" w:styleId="subhead">
    <w:name w:val="sub head"/>
    <w:qFormat/>
    <w:rsid w:val="00DD7574"/>
    <w:pPr>
      <w:bidi/>
      <w:spacing w:after="0" w:line="240" w:lineRule="auto"/>
      <w:jc w:val="center"/>
    </w:pPr>
    <w:rPr>
      <w:rFonts w:ascii="Jameel Noori Nastaleeq" w:eastAsia="Calibri" w:hAnsi="Jameel Noori Nastaleeq" w:cs="Jameel Noori Nastaleeq"/>
      <w:b/>
      <w:bCs/>
      <w:sz w:val="32"/>
      <w:szCs w:val="32"/>
      <w:lang w:val="en-US"/>
    </w:rPr>
  </w:style>
  <w:style w:type="paragraph" w:customStyle="1" w:styleId="Refrence">
    <w:name w:val="Refrence"/>
    <w:basedOn w:val="Text"/>
    <w:qFormat/>
    <w:rsid w:val="00DD7574"/>
    <w:pPr>
      <w:spacing w:line="340" w:lineRule="exact"/>
      <w:ind w:firstLine="0"/>
      <w:jc w:val="right"/>
    </w:pPr>
    <w:rPr>
      <w:sz w:val="24"/>
      <w:szCs w:val="24"/>
    </w:rPr>
  </w:style>
  <w:style w:type="paragraph" w:customStyle="1" w:styleId="Quot">
    <w:name w:val="Quot"/>
    <w:basedOn w:val="Text"/>
    <w:qFormat/>
    <w:rsid w:val="00DD7574"/>
    <w:pPr>
      <w:tabs>
        <w:tab w:val="right" w:pos="6106"/>
      </w:tabs>
      <w:ind w:left="346" w:right="360" w:firstLine="374"/>
    </w:pPr>
  </w:style>
  <w:style w:type="paragraph" w:customStyle="1" w:styleId="arabic">
    <w:name w:val="arabic"/>
    <w:basedOn w:val="Text"/>
    <w:qFormat/>
    <w:rsid w:val="00DD7574"/>
    <w:pPr>
      <w:jc w:val="lowKashida"/>
    </w:pPr>
    <w:rPr>
      <w:rFonts w:cs="_Khat_Manzoor_BAFC"/>
      <w:sz w:val="30"/>
      <w:szCs w:val="30"/>
    </w:rPr>
  </w:style>
  <w:style w:type="paragraph" w:customStyle="1" w:styleId="mheadig">
    <w:name w:val="m headig"/>
    <w:basedOn w:val="Heading"/>
    <w:qFormat/>
    <w:rsid w:val="00DD7574"/>
    <w:pPr>
      <w:spacing w:line="500" w:lineRule="exact"/>
      <w:jc w:val="both"/>
    </w:pPr>
    <w:rPr>
      <w:sz w:val="32"/>
      <w:szCs w:val="32"/>
      <w:u w:val="single"/>
      <w:lang w:bidi="ur-P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574"/>
  </w:style>
  <w:style w:type="paragraph" w:styleId="FootnoteText">
    <w:name w:val="footnote text"/>
    <w:basedOn w:val="Normal"/>
    <w:link w:val="FootnoteTextChar"/>
    <w:uiPriority w:val="99"/>
    <w:semiHidden/>
    <w:unhideWhenUsed/>
    <w:rsid w:val="00DD7574"/>
    <w:rPr>
      <w:rFonts w:asciiTheme="minorHAnsi" w:eastAsiaTheme="minorHAnsi" w:hAnsiTheme="minorHAnsi" w:cstheme="minorBidi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DD7574"/>
    <w:rPr>
      <w:rFonts w:ascii="Jameel Noori Nastaleeq" w:eastAsia="Calibri" w:hAnsi="Jameel Noori Nastaleeq" w:cs="Jameel Noori Nastaleeq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D7574"/>
    <w:pPr>
      <w:spacing w:after="0" w:line="240" w:lineRule="auto"/>
    </w:pPr>
    <w:rPr>
      <w:rFonts w:ascii="Jameel Noori Nastaleeq" w:eastAsia="Calibri" w:hAnsi="Jameel Noori Nastaleeq" w:cs="Jameel Noori Nastaleeq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2"/>
    <w:basedOn w:val="Normal"/>
    <w:link w:val="Style2Char"/>
    <w:qFormat/>
    <w:rsid w:val="00DD7574"/>
    <w:pPr>
      <w:bidi/>
      <w:spacing w:after="0" w:line="240" w:lineRule="auto"/>
      <w:ind w:firstLine="0"/>
      <w:jc w:val="left"/>
    </w:pPr>
    <w:rPr>
      <w:rFonts w:ascii="Al Qalam Quran Publisher" w:hAnsi="Al Qalam Quran Publisher" w:cs="Al Qalam Quran Publisher"/>
      <w:sz w:val="72"/>
      <w:szCs w:val="72"/>
      <w:lang w:val="nb-NO"/>
    </w:rPr>
  </w:style>
  <w:style w:type="character" w:customStyle="1" w:styleId="Style2Char">
    <w:name w:val="Style2 Char"/>
    <w:link w:val="Style2"/>
    <w:rsid w:val="00DD7574"/>
    <w:rPr>
      <w:rFonts w:ascii="Al Qalam Quran Publisher" w:eastAsia="Calibri" w:hAnsi="Al Qalam Quran Publisher" w:cs="Al Qalam Quran Publisher"/>
      <w:sz w:val="72"/>
      <w:szCs w:val="72"/>
      <w:lang w:val="nb-NO"/>
    </w:rPr>
  </w:style>
  <w:style w:type="paragraph" w:styleId="BodyText">
    <w:name w:val="Body Text"/>
    <w:basedOn w:val="Normal"/>
    <w:link w:val="BodyTextChar"/>
    <w:rsid w:val="00612725"/>
    <w:pPr>
      <w:bidi/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 w:bidi="ar-JO"/>
    </w:rPr>
  </w:style>
  <w:style w:type="character" w:customStyle="1" w:styleId="BodyTextChar">
    <w:name w:val="Body Text Char"/>
    <w:basedOn w:val="DefaultParagraphFont"/>
    <w:link w:val="BodyText"/>
    <w:rsid w:val="00612725"/>
    <w:rPr>
      <w:rFonts w:ascii="Times New Roman" w:eastAsia="Times New Roman" w:hAnsi="Times New Roman" w:cs="Times New Roman"/>
      <w:sz w:val="24"/>
      <w:szCs w:val="24"/>
      <w:lang w:val="en-US" w:eastAsia="ar-SA"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2530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A. Naeem</dc:creator>
  <cp:keywords/>
  <dc:description/>
  <cp:lastModifiedBy>Muhammad T. Nadeem</cp:lastModifiedBy>
  <cp:revision>2</cp:revision>
  <dcterms:created xsi:type="dcterms:W3CDTF">2026-02-19T10:41:00Z</dcterms:created>
  <dcterms:modified xsi:type="dcterms:W3CDTF">2026-02-19T10:41:00Z</dcterms:modified>
</cp:coreProperties>
</file>